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DB" w:rsidRDefault="009870DB">
      <w:pPr>
        <w:pStyle w:val="BodyText"/>
        <w:spacing w:before="2"/>
        <w:rPr>
          <w:b/>
          <w:sz w:val="23"/>
        </w:rPr>
      </w:pPr>
    </w:p>
    <w:p w:rsidR="009870DB" w:rsidRDefault="009870DB">
      <w:pPr>
        <w:pStyle w:val="BodyText"/>
        <w:spacing w:before="2"/>
        <w:rPr>
          <w:b/>
          <w:sz w:val="23"/>
        </w:rPr>
      </w:pPr>
    </w:p>
    <w:p w:rsidR="009870DB" w:rsidRDefault="009870DB">
      <w:pPr>
        <w:pStyle w:val="BodyText"/>
        <w:spacing w:before="2"/>
        <w:rPr>
          <w:b/>
          <w:sz w:val="23"/>
        </w:rPr>
      </w:pPr>
    </w:p>
    <w:p w:rsidR="009870DB" w:rsidRDefault="009870DB">
      <w:pPr>
        <w:pStyle w:val="BodyText"/>
        <w:spacing w:before="2"/>
        <w:rPr>
          <w:b/>
          <w:sz w:val="23"/>
        </w:rPr>
      </w:pPr>
    </w:p>
    <w:p w:rsidR="009870DB" w:rsidRDefault="009870DB">
      <w:pPr>
        <w:pStyle w:val="BodyText"/>
        <w:spacing w:before="2"/>
        <w:rPr>
          <w:b/>
          <w:sz w:val="23"/>
        </w:rPr>
      </w:pPr>
    </w:p>
    <w:p w:rsidR="009870DB" w:rsidRPr="002E7238" w:rsidRDefault="009870DB" w:rsidP="002E7238">
      <w:pPr>
        <w:pStyle w:val="BodyText"/>
        <w:spacing w:before="2"/>
        <w:jc w:val="center"/>
        <w:rPr>
          <w:b/>
          <w:sz w:val="32"/>
          <w:szCs w:val="32"/>
        </w:rPr>
      </w:pPr>
      <w:r w:rsidRPr="002E7238">
        <w:rPr>
          <w:b/>
          <w:sz w:val="32"/>
          <w:szCs w:val="32"/>
        </w:rPr>
        <w:t>BOBINA TC PLUS AZUL</w:t>
      </w:r>
    </w:p>
    <w:p w:rsidR="009870DB" w:rsidRDefault="009870DB">
      <w:pPr>
        <w:pStyle w:val="BodyText"/>
        <w:spacing w:before="2"/>
        <w:rPr>
          <w:b/>
          <w:sz w:val="23"/>
        </w:rPr>
      </w:pPr>
    </w:p>
    <w:p w:rsidR="009870DB" w:rsidRDefault="009870DB">
      <w:pPr>
        <w:pStyle w:val="BodyText"/>
        <w:spacing w:before="2"/>
        <w:rPr>
          <w:b/>
          <w:sz w:val="23"/>
        </w:rPr>
      </w:pPr>
    </w:p>
    <w:p w:rsidR="009870DB" w:rsidRDefault="009870DB">
      <w:pPr>
        <w:pStyle w:val="BodyText"/>
        <w:spacing w:before="2"/>
        <w:rPr>
          <w:b/>
          <w:sz w:val="23"/>
        </w:rPr>
      </w:pPr>
    </w:p>
    <w:p w:rsidR="009870DB" w:rsidRDefault="009870DB">
      <w:pPr>
        <w:pStyle w:val="BodyText"/>
        <w:spacing w:line="235" w:lineRule="auto"/>
        <w:ind w:left="1562" w:right="649"/>
        <w:jc w:val="both"/>
      </w:pPr>
      <w:r>
        <w:t>Bobina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celulosa</w:t>
      </w:r>
      <w:r>
        <w:rPr>
          <w:spacing w:val="-12"/>
        </w:rPr>
        <w:t xml:space="preserve"> </w:t>
      </w:r>
      <w:r>
        <w:t>azul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alta</w:t>
      </w:r>
      <w:r>
        <w:rPr>
          <w:spacing w:val="-12"/>
        </w:rPr>
        <w:t xml:space="preserve"> </w:t>
      </w:r>
      <w:r>
        <w:t>capacidad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absorción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resistencia,</w:t>
      </w:r>
      <w:r>
        <w:rPr>
          <w:spacing w:val="-11"/>
        </w:rPr>
        <w:t xml:space="preserve"> </w:t>
      </w:r>
      <w:r>
        <w:t>incluso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húmedo,</w:t>
      </w:r>
      <w:r>
        <w:rPr>
          <w:spacing w:val="-11"/>
        </w:rPr>
        <w:t xml:space="preserve"> </w:t>
      </w:r>
      <w:r>
        <w:t>gracias a la tecnología de fabricación de gofrado especial punto a</w:t>
      </w:r>
      <w:r>
        <w:rPr>
          <w:spacing w:val="23"/>
        </w:rPr>
        <w:t xml:space="preserve"> </w:t>
      </w:r>
      <w:r>
        <w:t>punto.</w:t>
      </w:r>
    </w:p>
    <w:p w:rsidR="009870DB" w:rsidRDefault="009870DB">
      <w:pPr>
        <w:pStyle w:val="BodyText"/>
        <w:spacing w:before="2" w:line="235" w:lineRule="auto"/>
        <w:ind w:left="1562" w:right="653"/>
        <w:jc w:val="both"/>
      </w:pPr>
      <w:r>
        <w:t>Mediante esta técnica se unen 3 capas de celulosa en miles de puntos, creando celdas de aire en el interior.</w:t>
      </w:r>
      <w:r>
        <w:rPr>
          <w:spacing w:val="21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forma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mejora</w:t>
      </w:r>
      <w:r>
        <w:rPr>
          <w:spacing w:val="-15"/>
        </w:rPr>
        <w:t xml:space="preserve"> </w:t>
      </w:r>
      <w:r>
        <w:t>considerablemente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capacidad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absorción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resistencia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rotura en comparación con la celulosa</w:t>
      </w:r>
      <w:r>
        <w:rPr>
          <w:spacing w:val="12"/>
        </w:rPr>
        <w:t xml:space="preserve"> </w:t>
      </w:r>
      <w:r>
        <w:t>tradicional.</w:t>
      </w:r>
    </w:p>
    <w:p w:rsidR="009870DB" w:rsidRDefault="009870DB">
      <w:pPr>
        <w:pStyle w:val="BodyText"/>
      </w:pPr>
    </w:p>
    <w:p w:rsidR="009870DB" w:rsidRDefault="009870DB">
      <w:pPr>
        <w:pStyle w:val="BodyText"/>
        <w:spacing w:before="9"/>
        <w:rPr>
          <w:sz w:val="20"/>
        </w:rPr>
      </w:pPr>
    </w:p>
    <w:p w:rsidR="009870DB" w:rsidRDefault="009870DB">
      <w:pPr>
        <w:pStyle w:val="Heading2"/>
        <w:jc w:val="both"/>
      </w:pPr>
      <w:r>
        <w:t>Características principales:</w:t>
      </w:r>
    </w:p>
    <w:p w:rsidR="009870DB" w:rsidRDefault="009870DB">
      <w:pPr>
        <w:pStyle w:val="BodyText"/>
        <w:spacing w:before="6"/>
        <w:rPr>
          <w:b/>
          <w:sz w:val="21"/>
        </w:rPr>
      </w:pPr>
    </w:p>
    <w:p w:rsidR="009870DB" w:rsidRDefault="009870DB">
      <w:pPr>
        <w:pStyle w:val="ListParagraph"/>
        <w:numPr>
          <w:ilvl w:val="0"/>
          <w:numId w:val="1"/>
        </w:numPr>
        <w:tabs>
          <w:tab w:val="left" w:pos="1846"/>
        </w:tabs>
        <w:spacing w:line="290" w:lineRule="exact"/>
      </w:pPr>
      <w:r>
        <w:t>Alta capacidad y velocidad de absorción de líquidos, grasas, aceites y</w:t>
      </w:r>
      <w:r>
        <w:rPr>
          <w:spacing w:val="5"/>
        </w:rPr>
        <w:t xml:space="preserve"> </w:t>
      </w:r>
      <w:r>
        <w:t>disolventes</w:t>
      </w:r>
    </w:p>
    <w:p w:rsidR="009870DB" w:rsidRDefault="009870DB">
      <w:pPr>
        <w:pStyle w:val="ListParagraph"/>
        <w:numPr>
          <w:ilvl w:val="0"/>
          <w:numId w:val="1"/>
        </w:numPr>
        <w:tabs>
          <w:tab w:val="left" w:pos="1846"/>
        </w:tabs>
      </w:pPr>
      <w:r>
        <w:t>Resistencia incluso en estado húmedo gracias al gofrado especial</w:t>
      </w:r>
      <w:r>
        <w:rPr>
          <w:spacing w:val="8"/>
        </w:rPr>
        <w:t xml:space="preserve"> </w:t>
      </w:r>
      <w:r>
        <w:t>engarzado</w:t>
      </w:r>
    </w:p>
    <w:p w:rsidR="009870DB" w:rsidRDefault="009870DB">
      <w:pPr>
        <w:pStyle w:val="ListParagraph"/>
        <w:numPr>
          <w:ilvl w:val="0"/>
          <w:numId w:val="1"/>
        </w:numPr>
        <w:tabs>
          <w:tab w:val="left" w:pos="1846"/>
        </w:tabs>
        <w:spacing w:line="289" w:lineRule="exact"/>
      </w:pPr>
      <w:r>
        <w:t>Los servicios gruesos de 3 capas y su amplio tamaño protegen la mano del</w:t>
      </w:r>
      <w:r>
        <w:rPr>
          <w:spacing w:val="-12"/>
        </w:rPr>
        <w:t xml:space="preserve"> </w:t>
      </w:r>
      <w:r>
        <w:t>usuario</w:t>
      </w:r>
    </w:p>
    <w:p w:rsidR="009870DB" w:rsidRDefault="009870DB">
      <w:pPr>
        <w:pStyle w:val="ListParagraph"/>
        <w:numPr>
          <w:ilvl w:val="0"/>
          <w:numId w:val="1"/>
        </w:numPr>
        <w:tabs>
          <w:tab w:val="left" w:pos="1846"/>
        </w:tabs>
        <w:spacing w:line="289" w:lineRule="exact"/>
      </w:pPr>
      <w:r>
        <w:t>Presentación en prácticas bobinas</w:t>
      </w:r>
      <w:r>
        <w:rPr>
          <w:spacing w:val="10"/>
        </w:rPr>
        <w:t xml:space="preserve"> </w:t>
      </w:r>
      <w:r>
        <w:t>pre-perforadas</w:t>
      </w:r>
    </w:p>
    <w:p w:rsidR="009870DB" w:rsidRDefault="009870DB">
      <w:pPr>
        <w:pStyle w:val="ListParagraph"/>
        <w:numPr>
          <w:ilvl w:val="0"/>
          <w:numId w:val="1"/>
        </w:numPr>
        <w:tabs>
          <w:tab w:val="left" w:pos="1846"/>
        </w:tabs>
      </w:pPr>
      <w:r>
        <w:t>Ideal para sustituir por coste y calidad a los tradicionales trapos de</w:t>
      </w:r>
      <w:r>
        <w:rPr>
          <w:spacing w:val="-2"/>
        </w:rPr>
        <w:t xml:space="preserve"> </w:t>
      </w:r>
      <w:r>
        <w:t>textil</w:t>
      </w:r>
    </w:p>
    <w:p w:rsidR="009870DB" w:rsidRDefault="009870DB">
      <w:pPr>
        <w:pStyle w:val="ListParagraph"/>
        <w:numPr>
          <w:ilvl w:val="0"/>
          <w:numId w:val="1"/>
        </w:numPr>
        <w:tabs>
          <w:tab w:val="left" w:pos="1846"/>
        </w:tabs>
        <w:spacing w:line="290" w:lineRule="exact"/>
      </w:pPr>
      <w:r>
        <w:t>Recomendado para uso</w:t>
      </w:r>
      <w:r>
        <w:rPr>
          <w:spacing w:val="10"/>
        </w:rPr>
        <w:t xml:space="preserve"> </w:t>
      </w:r>
      <w:r>
        <w:t>alimentario</w:t>
      </w:r>
    </w:p>
    <w:p w:rsidR="009870DB" w:rsidRDefault="009870DB">
      <w:pPr>
        <w:pStyle w:val="BodyText"/>
        <w:tabs>
          <w:tab w:val="left" w:pos="2591"/>
          <w:tab w:val="left" w:pos="2639"/>
        </w:tabs>
        <w:spacing w:before="6" w:line="232" w:lineRule="auto"/>
        <w:ind w:left="1562" w:right="5412"/>
      </w:pPr>
    </w:p>
    <w:p w:rsidR="009870DB" w:rsidRDefault="009870DB">
      <w:pPr>
        <w:pStyle w:val="BodyText"/>
        <w:tabs>
          <w:tab w:val="left" w:pos="2591"/>
          <w:tab w:val="left" w:pos="2639"/>
        </w:tabs>
        <w:spacing w:before="6" w:line="232" w:lineRule="auto"/>
        <w:ind w:left="1562" w:right="5412"/>
      </w:pPr>
    </w:p>
    <w:p w:rsidR="009870DB" w:rsidRDefault="009870DB">
      <w:pPr>
        <w:pStyle w:val="BodyText"/>
        <w:tabs>
          <w:tab w:val="left" w:pos="2591"/>
          <w:tab w:val="left" w:pos="2639"/>
        </w:tabs>
        <w:spacing w:before="6" w:line="232" w:lineRule="auto"/>
        <w:ind w:left="1562" w:right="5412"/>
      </w:pPr>
    </w:p>
    <w:p w:rsidR="009870DB" w:rsidRDefault="009870DB">
      <w:pPr>
        <w:pStyle w:val="BodyText"/>
        <w:tabs>
          <w:tab w:val="left" w:pos="2591"/>
          <w:tab w:val="left" w:pos="2639"/>
        </w:tabs>
        <w:spacing w:before="6" w:line="232" w:lineRule="auto"/>
        <w:ind w:left="1562" w:right="5412"/>
      </w:pPr>
      <w:r>
        <w:t>Calidad:</w:t>
      </w:r>
      <w:r>
        <w:tab/>
      </w:r>
      <w:r>
        <w:tab/>
        <w:t>3 capas de 100 % celulosa reciclada Color:</w:t>
      </w:r>
      <w:r>
        <w:tab/>
        <w:t>azul</w:t>
      </w:r>
    </w:p>
    <w:p w:rsidR="009870DB" w:rsidRDefault="009870DB">
      <w:pPr>
        <w:pStyle w:val="BodyText"/>
        <w:tabs>
          <w:tab w:val="left" w:pos="2596"/>
        </w:tabs>
        <w:spacing w:line="265" w:lineRule="exact"/>
        <w:ind w:left="1562"/>
      </w:pPr>
      <w:r>
        <w:rPr>
          <w:w w:val="105"/>
        </w:rPr>
        <w:t>Medidas:</w:t>
      </w:r>
      <w:r>
        <w:rPr>
          <w:w w:val="105"/>
        </w:rPr>
        <w:tab/>
        <w:t xml:space="preserve">37 x </w:t>
      </w:r>
      <w:smartTag w:uri="urn:schemas-microsoft-com:office:smarttags" w:element="metricconverter">
        <w:smartTagPr>
          <w:attr w:name="ProductID" w:val="35 cm"/>
        </w:smartTagPr>
        <w:r>
          <w:rPr>
            <w:w w:val="105"/>
          </w:rPr>
          <w:t>35 cm</w:t>
        </w:r>
      </w:smartTag>
      <w:r>
        <w:rPr>
          <w:w w:val="105"/>
        </w:rPr>
        <w:t xml:space="preserve"> /</w:t>
      </w:r>
      <w:r>
        <w:rPr>
          <w:spacing w:val="11"/>
          <w:w w:val="105"/>
        </w:rPr>
        <w:t xml:space="preserve"> </w:t>
      </w:r>
      <w:r>
        <w:rPr>
          <w:w w:val="105"/>
        </w:rPr>
        <w:t>paño</w:t>
      </w:r>
    </w:p>
    <w:p w:rsidR="009870DB" w:rsidRDefault="009870DB">
      <w:pPr>
        <w:pStyle w:val="BodyText"/>
        <w:spacing w:line="266" w:lineRule="exact"/>
        <w:ind w:left="1562"/>
      </w:pPr>
      <w:r>
        <w:t>Embalaje: 2 bobinas pre-perforadas de 500 paños / bobina</w:t>
      </w:r>
    </w:p>
    <w:p w:rsidR="009870DB" w:rsidRDefault="009870DB">
      <w:pPr>
        <w:pStyle w:val="BodyText"/>
        <w:spacing w:line="266" w:lineRule="exact"/>
        <w:ind w:left="1562"/>
      </w:pPr>
    </w:p>
    <w:p w:rsidR="009870DB" w:rsidRDefault="009870DB">
      <w:pPr>
        <w:pStyle w:val="BodyText"/>
        <w:spacing w:line="266" w:lineRule="exact"/>
        <w:ind w:left="1562"/>
      </w:pPr>
    </w:p>
    <w:p w:rsidR="009870DB" w:rsidRDefault="009870DB">
      <w:pPr>
        <w:pStyle w:val="BodyText"/>
        <w:spacing w:before="1"/>
        <w:rPr>
          <w:sz w:val="23"/>
        </w:rPr>
      </w:pPr>
    </w:p>
    <w:p w:rsidR="009870DB" w:rsidRDefault="009870DB">
      <w:pPr>
        <w:pStyle w:val="ListParagraph"/>
        <w:numPr>
          <w:ilvl w:val="1"/>
          <w:numId w:val="1"/>
        </w:numPr>
        <w:tabs>
          <w:tab w:val="left" w:pos="2270"/>
        </w:tabs>
        <w:spacing w:line="240" w:lineRule="auto"/>
        <w:rPr>
          <w:b/>
          <w:sz w:val="24"/>
        </w:rPr>
      </w:pPr>
      <w:r>
        <w:rPr>
          <w:b/>
          <w:w w:val="105"/>
          <w:sz w:val="24"/>
        </w:rPr>
        <w:t>DATOS</w:t>
      </w:r>
      <w:r>
        <w:rPr>
          <w:b/>
          <w:spacing w:val="5"/>
          <w:w w:val="105"/>
          <w:sz w:val="24"/>
        </w:rPr>
        <w:t xml:space="preserve"> </w:t>
      </w:r>
      <w:r>
        <w:rPr>
          <w:b/>
          <w:w w:val="105"/>
          <w:sz w:val="24"/>
        </w:rPr>
        <w:t>TÉCNICOS:</w:t>
      </w:r>
    </w:p>
    <w:p w:rsidR="009870DB" w:rsidRDefault="009870DB">
      <w:pPr>
        <w:pStyle w:val="BodyText"/>
        <w:spacing w:before="5"/>
        <w:rPr>
          <w:b/>
        </w:rPr>
      </w:pPr>
    </w:p>
    <w:tbl>
      <w:tblPr>
        <w:tblW w:w="0" w:type="auto"/>
        <w:tblInd w:w="1464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5"/>
        <w:gridCol w:w="4876"/>
      </w:tblGrid>
      <w:tr w:rsidR="009870DB">
        <w:trPr>
          <w:trHeight w:val="526"/>
        </w:trPr>
        <w:tc>
          <w:tcPr>
            <w:tcW w:w="4835" w:type="dxa"/>
            <w:tcBorders>
              <w:bottom w:val="single" w:sz="18" w:space="0" w:color="A4A4A4"/>
            </w:tcBorders>
          </w:tcPr>
          <w:p w:rsidR="009870DB" w:rsidRDefault="009870D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Descripción general del producto:</w:t>
            </w:r>
          </w:p>
        </w:tc>
        <w:tc>
          <w:tcPr>
            <w:tcW w:w="4876" w:type="dxa"/>
            <w:tcBorders>
              <w:bottom w:val="single" w:sz="18" w:space="0" w:color="A4A4A4"/>
            </w:tcBorders>
            <w:shd w:val="clear" w:color="auto" w:fill="E8E8E8"/>
          </w:tcPr>
          <w:p w:rsidR="009870DB" w:rsidRDefault="009870DB">
            <w:pPr>
              <w:pStyle w:val="TableParagraph"/>
              <w:spacing w:line="265" w:lineRule="exact"/>
              <w:ind w:left="53" w:right="119"/>
              <w:jc w:val="center"/>
              <w:rPr>
                <w:b/>
              </w:rPr>
            </w:pPr>
            <w:r>
              <w:rPr>
                <w:b/>
              </w:rPr>
              <w:t>Bobina de celulosa, azul, capas gofradas engarzada</w:t>
            </w:r>
          </w:p>
        </w:tc>
      </w:tr>
      <w:tr w:rsidR="009870DB">
        <w:trPr>
          <w:trHeight w:val="527"/>
        </w:trPr>
        <w:tc>
          <w:tcPr>
            <w:tcW w:w="4835" w:type="dxa"/>
            <w:tcBorders>
              <w:top w:val="single" w:sz="18" w:space="0" w:color="A4A4A4"/>
            </w:tcBorders>
          </w:tcPr>
          <w:p w:rsidR="009870DB" w:rsidRDefault="009870DB">
            <w:pPr>
              <w:pStyle w:val="TableParagraph"/>
              <w:spacing w:line="265" w:lineRule="exact"/>
            </w:pPr>
            <w:r>
              <w:t>Materia prima:</w:t>
            </w:r>
          </w:p>
        </w:tc>
        <w:tc>
          <w:tcPr>
            <w:tcW w:w="4876" w:type="dxa"/>
            <w:tcBorders>
              <w:top w:val="single" w:sz="18" w:space="0" w:color="A4A4A4"/>
            </w:tcBorders>
            <w:shd w:val="clear" w:color="auto" w:fill="E8E8E8"/>
          </w:tcPr>
          <w:p w:rsidR="009870DB" w:rsidRDefault="009870DB">
            <w:pPr>
              <w:pStyle w:val="TableParagraph"/>
              <w:spacing w:line="263" w:lineRule="exact"/>
              <w:ind w:left="104"/>
            </w:pPr>
            <w:r>
              <w:t>100 % celulosa reciclada</w:t>
            </w:r>
          </w:p>
          <w:p w:rsidR="009870DB" w:rsidRDefault="009870DB">
            <w:pPr>
              <w:pStyle w:val="TableParagraph"/>
              <w:spacing w:line="244" w:lineRule="exact"/>
              <w:ind w:left="104"/>
            </w:pPr>
            <w:r>
              <w:t>contiene resina resistente a la humedad</w:t>
            </w:r>
          </w:p>
        </w:tc>
      </w:tr>
      <w:tr w:rsidR="009870DB">
        <w:trPr>
          <w:trHeight w:val="263"/>
        </w:trPr>
        <w:tc>
          <w:tcPr>
            <w:tcW w:w="4835" w:type="dxa"/>
          </w:tcPr>
          <w:p w:rsidR="009870DB" w:rsidRDefault="009870DB">
            <w:pPr>
              <w:pStyle w:val="TableParagraph"/>
            </w:pPr>
            <w:r>
              <w:t>Número de capas:</w:t>
            </w:r>
          </w:p>
        </w:tc>
        <w:tc>
          <w:tcPr>
            <w:tcW w:w="4876" w:type="dxa"/>
            <w:shd w:val="clear" w:color="auto" w:fill="E8E8E8"/>
          </w:tcPr>
          <w:p w:rsidR="009870DB" w:rsidRDefault="009870DB">
            <w:pPr>
              <w:pStyle w:val="TableParagraph"/>
              <w:ind w:left="53" w:right="40"/>
              <w:jc w:val="center"/>
            </w:pPr>
            <w:r>
              <w:rPr>
                <w:w w:val="105"/>
              </w:rPr>
              <w:t>3 capas</w:t>
            </w:r>
          </w:p>
        </w:tc>
      </w:tr>
      <w:tr w:rsidR="009870DB">
        <w:trPr>
          <w:trHeight w:val="263"/>
        </w:trPr>
        <w:tc>
          <w:tcPr>
            <w:tcW w:w="4835" w:type="dxa"/>
          </w:tcPr>
          <w:p w:rsidR="009870DB" w:rsidRDefault="009870DB">
            <w:pPr>
              <w:pStyle w:val="TableParagraph"/>
            </w:pPr>
            <w:r>
              <w:t>Gramaje:</w:t>
            </w:r>
          </w:p>
        </w:tc>
        <w:tc>
          <w:tcPr>
            <w:tcW w:w="4876" w:type="dxa"/>
            <w:shd w:val="clear" w:color="auto" w:fill="E8E8E8"/>
          </w:tcPr>
          <w:p w:rsidR="009870DB" w:rsidRDefault="009870DB">
            <w:pPr>
              <w:pStyle w:val="TableParagraph"/>
              <w:ind w:left="53" w:right="39"/>
              <w:jc w:val="center"/>
            </w:pPr>
            <w:smartTag w:uri="urn:schemas-microsoft-com:office:smarttags" w:element="metricconverter">
              <w:smartTagPr>
                <w:attr w:name="ProductID" w:val="18 g"/>
              </w:smartTagPr>
              <w:r>
                <w:rPr>
                  <w:w w:val="110"/>
                </w:rPr>
                <w:t>18 g</w:t>
              </w:r>
            </w:smartTag>
            <w:r>
              <w:rPr>
                <w:w w:val="110"/>
              </w:rPr>
              <w:t xml:space="preserve"> / m² / capa</w:t>
            </w:r>
          </w:p>
        </w:tc>
      </w:tr>
      <w:tr w:rsidR="009870DB">
        <w:trPr>
          <w:trHeight w:val="527"/>
        </w:trPr>
        <w:tc>
          <w:tcPr>
            <w:tcW w:w="4835" w:type="dxa"/>
          </w:tcPr>
          <w:p w:rsidR="009870DB" w:rsidRDefault="009870DB">
            <w:pPr>
              <w:pStyle w:val="TableParagraph"/>
              <w:spacing w:line="263" w:lineRule="exact"/>
            </w:pPr>
            <w:r>
              <w:t>Resistencia al desgarro del servicio en sentido</w:t>
            </w:r>
          </w:p>
          <w:p w:rsidR="009870DB" w:rsidRDefault="009870DB">
            <w:pPr>
              <w:pStyle w:val="TableParagraph"/>
              <w:spacing w:line="244" w:lineRule="exact"/>
            </w:pPr>
            <w:r>
              <w:t>longitudinal:</w:t>
            </w:r>
          </w:p>
        </w:tc>
        <w:tc>
          <w:tcPr>
            <w:tcW w:w="4876" w:type="dxa"/>
            <w:shd w:val="clear" w:color="auto" w:fill="E8E8E8"/>
          </w:tcPr>
          <w:p w:rsidR="009870DB" w:rsidRDefault="009870D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9870DB" w:rsidRDefault="009870DB">
            <w:pPr>
              <w:pStyle w:val="TableParagraph"/>
              <w:spacing w:line="247" w:lineRule="exact"/>
              <w:ind w:left="53" w:right="38"/>
              <w:jc w:val="center"/>
            </w:pPr>
            <w:r>
              <w:rPr>
                <w:w w:val="105"/>
              </w:rPr>
              <w:t>750 N/m Min. 500 N/m</w:t>
            </w:r>
          </w:p>
        </w:tc>
      </w:tr>
      <w:tr w:rsidR="009870DB">
        <w:trPr>
          <w:trHeight w:val="524"/>
        </w:trPr>
        <w:tc>
          <w:tcPr>
            <w:tcW w:w="4835" w:type="dxa"/>
          </w:tcPr>
          <w:p w:rsidR="009870DB" w:rsidRDefault="009870DB">
            <w:pPr>
              <w:pStyle w:val="TableParagraph"/>
              <w:spacing w:line="263" w:lineRule="exact"/>
            </w:pPr>
            <w:r>
              <w:t>Resistencia al desgarro del servicio en sentido</w:t>
            </w:r>
          </w:p>
          <w:p w:rsidR="009870DB" w:rsidRDefault="009870DB">
            <w:pPr>
              <w:pStyle w:val="TableParagraph"/>
              <w:spacing w:line="242" w:lineRule="exact"/>
            </w:pPr>
            <w:r>
              <w:t>transversal:</w:t>
            </w:r>
          </w:p>
        </w:tc>
        <w:tc>
          <w:tcPr>
            <w:tcW w:w="4876" w:type="dxa"/>
            <w:shd w:val="clear" w:color="auto" w:fill="E8E8E8"/>
          </w:tcPr>
          <w:p w:rsidR="009870DB" w:rsidRDefault="009870D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9870DB" w:rsidRDefault="009870DB">
            <w:pPr>
              <w:pStyle w:val="TableParagraph"/>
              <w:spacing w:line="244" w:lineRule="exact"/>
              <w:ind w:left="53" w:right="38"/>
              <w:jc w:val="center"/>
            </w:pPr>
            <w:r>
              <w:rPr>
                <w:w w:val="105"/>
              </w:rPr>
              <w:t>375 N/m Min. 250 N/m</w:t>
            </w:r>
          </w:p>
        </w:tc>
      </w:tr>
      <w:tr w:rsidR="009870DB">
        <w:trPr>
          <w:trHeight w:val="527"/>
        </w:trPr>
        <w:tc>
          <w:tcPr>
            <w:tcW w:w="4835" w:type="dxa"/>
          </w:tcPr>
          <w:p w:rsidR="009870DB" w:rsidRDefault="009870DB">
            <w:pPr>
              <w:pStyle w:val="TableParagraph"/>
              <w:spacing w:line="267" w:lineRule="exact"/>
            </w:pPr>
            <w:r>
              <w:rPr>
                <w:w w:val="95"/>
              </w:rPr>
              <w:t>Resistencia en estado húmedo, dirección longitudinal:</w:t>
            </w:r>
          </w:p>
        </w:tc>
        <w:tc>
          <w:tcPr>
            <w:tcW w:w="4876" w:type="dxa"/>
            <w:shd w:val="clear" w:color="auto" w:fill="E8E8E8"/>
          </w:tcPr>
          <w:p w:rsidR="009870DB" w:rsidRDefault="009870D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9870DB" w:rsidRDefault="009870DB">
            <w:pPr>
              <w:pStyle w:val="TableParagraph"/>
              <w:spacing w:line="247" w:lineRule="exact"/>
              <w:ind w:left="53" w:right="38"/>
              <w:jc w:val="center"/>
            </w:pPr>
            <w:r>
              <w:rPr>
                <w:w w:val="105"/>
              </w:rPr>
              <w:t>150 N/m Min. 100 N/m</w:t>
            </w:r>
          </w:p>
        </w:tc>
      </w:tr>
      <w:tr w:rsidR="009870DB">
        <w:trPr>
          <w:trHeight w:val="527"/>
        </w:trPr>
        <w:tc>
          <w:tcPr>
            <w:tcW w:w="4835" w:type="dxa"/>
          </w:tcPr>
          <w:p w:rsidR="009870DB" w:rsidRDefault="009870DB">
            <w:pPr>
              <w:pStyle w:val="TableParagraph"/>
              <w:spacing w:line="265" w:lineRule="exact"/>
            </w:pPr>
            <w:r>
              <w:t>Resistencia</w:t>
            </w:r>
            <w:r>
              <w:rPr>
                <w:spacing w:val="-29"/>
              </w:rPr>
              <w:t xml:space="preserve"> </w:t>
            </w:r>
            <w:r>
              <w:t>en</w:t>
            </w:r>
            <w:r>
              <w:rPr>
                <w:spacing w:val="-28"/>
              </w:rPr>
              <w:t xml:space="preserve"> </w:t>
            </w:r>
            <w:r>
              <w:t>estado</w:t>
            </w:r>
            <w:r>
              <w:rPr>
                <w:spacing w:val="-28"/>
              </w:rPr>
              <w:t xml:space="preserve"> </w:t>
            </w:r>
            <w:r>
              <w:t>húmedo,</w:t>
            </w:r>
            <w:r>
              <w:rPr>
                <w:spacing w:val="-28"/>
              </w:rPr>
              <w:t xml:space="preserve"> </w:t>
            </w:r>
            <w:r>
              <w:t>dirección</w:t>
            </w:r>
            <w:r>
              <w:rPr>
                <w:spacing w:val="-28"/>
              </w:rPr>
              <w:t xml:space="preserve"> </w:t>
            </w:r>
            <w:r>
              <w:t>transversal:</w:t>
            </w:r>
          </w:p>
        </w:tc>
        <w:tc>
          <w:tcPr>
            <w:tcW w:w="4876" w:type="dxa"/>
            <w:shd w:val="clear" w:color="auto" w:fill="E8E8E8"/>
          </w:tcPr>
          <w:p w:rsidR="009870DB" w:rsidRDefault="009870DB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9870DB" w:rsidRDefault="009870DB">
            <w:pPr>
              <w:pStyle w:val="TableParagraph"/>
              <w:tabs>
                <w:tab w:val="left" w:pos="964"/>
              </w:tabs>
              <w:spacing w:line="247" w:lineRule="exact"/>
              <w:ind w:left="12"/>
              <w:jc w:val="center"/>
            </w:pPr>
            <w:r>
              <w:rPr>
                <w:w w:val="105"/>
              </w:rPr>
              <w:t>75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N/m</w:t>
            </w:r>
            <w:r>
              <w:rPr>
                <w:w w:val="105"/>
              </w:rPr>
              <w:tab/>
              <w:t>Min. 50 N/m</w:t>
            </w:r>
          </w:p>
        </w:tc>
      </w:tr>
      <w:tr w:rsidR="009870DB">
        <w:trPr>
          <w:trHeight w:val="263"/>
        </w:trPr>
        <w:tc>
          <w:tcPr>
            <w:tcW w:w="4835" w:type="dxa"/>
          </w:tcPr>
          <w:p w:rsidR="009870DB" w:rsidRDefault="009870DB">
            <w:pPr>
              <w:pStyle w:val="TableParagraph"/>
            </w:pPr>
            <w:r>
              <w:t>Capacidad de absorción de agua:</w:t>
            </w:r>
          </w:p>
        </w:tc>
        <w:tc>
          <w:tcPr>
            <w:tcW w:w="4876" w:type="dxa"/>
            <w:shd w:val="clear" w:color="auto" w:fill="E8E8E8"/>
          </w:tcPr>
          <w:p w:rsidR="009870DB" w:rsidRDefault="009870DB">
            <w:pPr>
              <w:pStyle w:val="TableParagraph"/>
              <w:ind w:left="53" w:right="39"/>
              <w:jc w:val="center"/>
            </w:pPr>
            <w:r>
              <w:rPr>
                <w:w w:val="110"/>
              </w:rPr>
              <w:t>7 g/g  Min. 6 g/g</w:t>
            </w:r>
          </w:p>
        </w:tc>
      </w:tr>
    </w:tbl>
    <w:p w:rsidR="009870DB" w:rsidRDefault="009870DB">
      <w:pPr>
        <w:pStyle w:val="BodyText"/>
        <w:rPr>
          <w:b/>
          <w:sz w:val="28"/>
        </w:rPr>
      </w:pPr>
    </w:p>
    <w:p w:rsidR="009870DB" w:rsidRDefault="009870DB">
      <w:pPr>
        <w:tabs>
          <w:tab w:val="left" w:pos="5770"/>
          <w:tab w:val="left" w:pos="6223"/>
          <w:tab w:val="left" w:pos="7416"/>
          <w:tab w:val="left" w:pos="7824"/>
        </w:tabs>
        <w:ind w:left="3162"/>
        <w:rPr>
          <w:rFonts w:ascii="Arial" w:hAnsi="Arial"/>
          <w:sz w:val="16"/>
        </w:rPr>
      </w:pPr>
    </w:p>
    <w:sectPr w:rsidR="009870DB" w:rsidSect="00D76CC1">
      <w:type w:val="continuous"/>
      <w:pgSz w:w="11910" w:h="16840"/>
      <w:pgMar w:top="180" w:right="480" w:bottom="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F13F0"/>
    <w:multiLevelType w:val="hybridMultilevel"/>
    <w:tmpl w:val="FFFFFFFF"/>
    <w:lvl w:ilvl="0" w:tplc="065C482C">
      <w:numFmt w:val="bullet"/>
      <w:lvlText w:val=""/>
      <w:lvlJc w:val="left"/>
      <w:pPr>
        <w:ind w:left="1845" w:hanging="284"/>
      </w:pPr>
      <w:rPr>
        <w:rFonts w:ascii="Wingdings" w:eastAsia="Times New Roman" w:hAnsi="Wingdings" w:hint="default"/>
        <w:w w:val="99"/>
        <w:sz w:val="26"/>
      </w:rPr>
    </w:lvl>
    <w:lvl w:ilvl="1" w:tplc="1158A69A">
      <w:numFmt w:val="bullet"/>
      <w:lvlText w:val=""/>
      <w:lvlJc w:val="left"/>
      <w:pPr>
        <w:ind w:left="2270" w:hanging="348"/>
      </w:pPr>
      <w:rPr>
        <w:rFonts w:ascii="Wingdings" w:eastAsia="Times New Roman" w:hAnsi="Wingdings" w:hint="default"/>
        <w:w w:val="100"/>
        <w:sz w:val="24"/>
      </w:rPr>
    </w:lvl>
    <w:lvl w:ilvl="2" w:tplc="E5F48758">
      <w:numFmt w:val="bullet"/>
      <w:lvlText w:val="•"/>
      <w:lvlJc w:val="left"/>
      <w:pPr>
        <w:ind w:left="3280" w:hanging="348"/>
      </w:pPr>
      <w:rPr>
        <w:rFonts w:hint="default"/>
      </w:rPr>
    </w:lvl>
    <w:lvl w:ilvl="3" w:tplc="DB18CDAE">
      <w:numFmt w:val="bullet"/>
      <w:lvlText w:val="•"/>
      <w:lvlJc w:val="left"/>
      <w:pPr>
        <w:ind w:left="4280" w:hanging="348"/>
      </w:pPr>
      <w:rPr>
        <w:rFonts w:hint="default"/>
      </w:rPr>
    </w:lvl>
    <w:lvl w:ilvl="4" w:tplc="049ACD0E">
      <w:numFmt w:val="bullet"/>
      <w:lvlText w:val="•"/>
      <w:lvlJc w:val="left"/>
      <w:pPr>
        <w:ind w:left="5281" w:hanging="348"/>
      </w:pPr>
      <w:rPr>
        <w:rFonts w:hint="default"/>
      </w:rPr>
    </w:lvl>
    <w:lvl w:ilvl="5" w:tplc="24A06C3A">
      <w:numFmt w:val="bullet"/>
      <w:lvlText w:val="•"/>
      <w:lvlJc w:val="left"/>
      <w:pPr>
        <w:ind w:left="6281" w:hanging="348"/>
      </w:pPr>
      <w:rPr>
        <w:rFonts w:hint="default"/>
      </w:rPr>
    </w:lvl>
    <w:lvl w:ilvl="6" w:tplc="4F62C0C4">
      <w:numFmt w:val="bullet"/>
      <w:lvlText w:val="•"/>
      <w:lvlJc w:val="left"/>
      <w:pPr>
        <w:ind w:left="7282" w:hanging="348"/>
      </w:pPr>
      <w:rPr>
        <w:rFonts w:hint="default"/>
      </w:rPr>
    </w:lvl>
    <w:lvl w:ilvl="7" w:tplc="9C94517E">
      <w:numFmt w:val="bullet"/>
      <w:lvlText w:val="•"/>
      <w:lvlJc w:val="left"/>
      <w:pPr>
        <w:ind w:left="8282" w:hanging="348"/>
      </w:pPr>
      <w:rPr>
        <w:rFonts w:hint="default"/>
      </w:rPr>
    </w:lvl>
    <w:lvl w:ilvl="8" w:tplc="E53E2B2A">
      <w:numFmt w:val="bullet"/>
      <w:lvlText w:val="•"/>
      <w:lvlJc w:val="left"/>
      <w:pPr>
        <w:ind w:left="928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C1"/>
    <w:rsid w:val="00203BC9"/>
    <w:rsid w:val="002C2357"/>
    <w:rsid w:val="002E7238"/>
    <w:rsid w:val="00513C83"/>
    <w:rsid w:val="009870DB"/>
    <w:rsid w:val="009F3F70"/>
    <w:rsid w:val="00B4259E"/>
    <w:rsid w:val="00D76CC1"/>
    <w:rsid w:val="00E6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CC1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76CC1"/>
    <w:pPr>
      <w:ind w:left="156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D76CC1"/>
    <w:pPr>
      <w:ind w:left="1562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6CC1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Calibri"/>
    </w:rPr>
  </w:style>
  <w:style w:type="paragraph" w:styleId="ListParagraph">
    <w:name w:val="List Paragraph"/>
    <w:basedOn w:val="Normal"/>
    <w:uiPriority w:val="99"/>
    <w:qFormat/>
    <w:rsid w:val="00D76CC1"/>
    <w:pPr>
      <w:spacing w:line="288" w:lineRule="exact"/>
      <w:ind w:left="1845" w:hanging="284"/>
    </w:pPr>
  </w:style>
  <w:style w:type="paragraph" w:customStyle="1" w:styleId="TableParagraph">
    <w:name w:val="Table Paragraph"/>
    <w:basedOn w:val="Normal"/>
    <w:uiPriority w:val="99"/>
    <w:rsid w:val="00D76CC1"/>
    <w:pPr>
      <w:spacing w:line="243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recepcion</dc:creator>
  <cp:keywords/>
  <dc:description/>
  <cp:lastModifiedBy>PC-2</cp:lastModifiedBy>
  <cp:revision>3</cp:revision>
  <dcterms:created xsi:type="dcterms:W3CDTF">2020-06-18T07:19:00Z</dcterms:created>
  <dcterms:modified xsi:type="dcterms:W3CDTF">2020-06-18T07:20:00Z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